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9D2" w:rsidRPr="006C36C0" w:rsidRDefault="00CA09D2" w:rsidP="00CA09D2">
      <w:pPr>
        <w:jc w:val="center"/>
        <w:rPr>
          <w:rFonts w:cs="Times New Roman"/>
          <w:b/>
          <w:sz w:val="32"/>
          <w:szCs w:val="32"/>
        </w:rPr>
      </w:pPr>
      <w:r w:rsidRPr="006C36C0">
        <w:rPr>
          <w:rFonts w:cs="Times New Roman"/>
          <w:b/>
          <w:sz w:val="32"/>
          <w:szCs w:val="32"/>
        </w:rPr>
        <w:t xml:space="preserve">BÀI CẢM NHẬN KHI XEM PHIM: </w:t>
      </w:r>
    </w:p>
    <w:p w:rsidR="00CE25F9" w:rsidRPr="006C36C0" w:rsidRDefault="00CA09D2" w:rsidP="00CA09D2">
      <w:pPr>
        <w:jc w:val="center"/>
        <w:rPr>
          <w:rFonts w:cs="Times New Roman"/>
          <w:b/>
          <w:sz w:val="32"/>
          <w:szCs w:val="32"/>
        </w:rPr>
      </w:pPr>
      <w:r w:rsidRPr="006C36C0">
        <w:rPr>
          <w:rFonts w:cs="Times New Roman"/>
          <w:b/>
          <w:sz w:val="32"/>
          <w:szCs w:val="32"/>
        </w:rPr>
        <w:t>“BIỂN, ĐẢO VIỆT NAM-NGUỒN CỘI TỰ BAO ĐỜI”</w:t>
      </w:r>
    </w:p>
    <w:p w:rsidR="00CA09D2" w:rsidRPr="006C36C0" w:rsidRDefault="00CA09D2" w:rsidP="006C36C0">
      <w:pPr>
        <w:spacing w:after="0" w:line="360" w:lineRule="auto"/>
        <w:jc w:val="both"/>
        <w:rPr>
          <w:rFonts w:cs="Times New Roman"/>
          <w:sz w:val="28"/>
          <w:szCs w:val="28"/>
        </w:rPr>
      </w:pPr>
      <w:r w:rsidRPr="006C36C0">
        <w:rPr>
          <w:rFonts w:cs="Times New Roman"/>
          <w:sz w:val="28"/>
          <w:szCs w:val="28"/>
        </w:rPr>
        <w:t xml:space="preserve">Công Đoàn Viên: </w:t>
      </w:r>
      <w:r w:rsidR="00B0637E">
        <w:rPr>
          <w:rFonts w:cs="Times New Roman"/>
          <w:sz w:val="28"/>
          <w:szCs w:val="28"/>
        </w:rPr>
        <w:t>Trần Đình Phan</w:t>
      </w:r>
    </w:p>
    <w:p w:rsidR="00CA09D2" w:rsidRPr="006C36C0" w:rsidRDefault="00CA09D2" w:rsidP="006C36C0">
      <w:pPr>
        <w:spacing w:after="0" w:line="360" w:lineRule="auto"/>
        <w:jc w:val="both"/>
        <w:rPr>
          <w:rFonts w:cs="Times New Roman"/>
          <w:sz w:val="28"/>
          <w:szCs w:val="28"/>
        </w:rPr>
      </w:pPr>
      <w:r w:rsidRPr="006C36C0">
        <w:rPr>
          <w:rFonts w:cs="Times New Roman"/>
          <w:sz w:val="28"/>
          <w:szCs w:val="28"/>
        </w:rPr>
        <w:t xml:space="preserve">Đơn vị: </w:t>
      </w:r>
      <w:r w:rsidR="00B0637E">
        <w:rPr>
          <w:rFonts w:cs="Times New Roman"/>
          <w:sz w:val="28"/>
          <w:szCs w:val="28"/>
        </w:rPr>
        <w:t>Trung học phổ thông</w:t>
      </w:r>
      <w:r w:rsidRPr="006C36C0">
        <w:rPr>
          <w:rFonts w:cs="Times New Roman"/>
          <w:sz w:val="28"/>
          <w:szCs w:val="28"/>
        </w:rPr>
        <w:t xml:space="preserve"> – Trường Cao Đẳng Kỹ Thuật Lý Tự Trọng Tp. HCM</w:t>
      </w:r>
    </w:p>
    <w:p w:rsidR="00CA09D2" w:rsidRPr="006C36C0" w:rsidRDefault="00CA09D2" w:rsidP="006C36C0">
      <w:pPr>
        <w:spacing w:after="0" w:line="360" w:lineRule="auto"/>
        <w:jc w:val="both"/>
        <w:rPr>
          <w:rFonts w:cs="Times New Roman"/>
          <w:sz w:val="28"/>
          <w:szCs w:val="28"/>
        </w:rPr>
      </w:pPr>
      <w:r w:rsidRPr="006C36C0">
        <w:rPr>
          <w:rFonts w:cs="Times New Roman"/>
          <w:sz w:val="28"/>
          <w:szCs w:val="28"/>
        </w:rPr>
        <w:t xml:space="preserve">Cảm nhận </w:t>
      </w:r>
      <w:proofErr w:type="gramStart"/>
      <w:r w:rsidRPr="006C36C0">
        <w:rPr>
          <w:rFonts w:cs="Times New Roman"/>
          <w:sz w:val="28"/>
          <w:szCs w:val="28"/>
        </w:rPr>
        <w:t>tập  “</w:t>
      </w:r>
      <w:proofErr w:type="gramEnd"/>
      <w:r w:rsidRPr="006C36C0">
        <w:rPr>
          <w:rFonts w:cs="Times New Roman"/>
          <w:sz w:val="28"/>
          <w:szCs w:val="28"/>
        </w:rPr>
        <w:t>Biển, đảo Việt Nam – Nguồn cội tự bao đời”</w:t>
      </w:r>
    </w:p>
    <w:p w:rsidR="001A0E6B" w:rsidRPr="006C36C0" w:rsidRDefault="001A0E6B" w:rsidP="006C36C0">
      <w:pPr>
        <w:pStyle w:val="NormalWeb"/>
        <w:spacing w:before="0" w:beforeAutospacing="0" w:after="0" w:afterAutospacing="0" w:line="360" w:lineRule="auto"/>
        <w:ind w:firstLine="426"/>
        <w:jc w:val="both"/>
        <w:rPr>
          <w:sz w:val="28"/>
          <w:szCs w:val="28"/>
        </w:rPr>
      </w:pPr>
      <w:r w:rsidRPr="006C36C0">
        <w:rPr>
          <w:sz w:val="28"/>
          <w:szCs w:val="28"/>
        </w:rPr>
        <w:t>Tập 1: 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1A0E6B" w:rsidRPr="006C36C0" w:rsidRDefault="001A0E6B" w:rsidP="006C36C0">
      <w:pPr>
        <w:pStyle w:val="NormalWeb"/>
        <w:spacing w:before="0" w:beforeAutospacing="0" w:after="0" w:afterAutospacing="0" w:line="360" w:lineRule="auto"/>
        <w:ind w:firstLine="426"/>
        <w:jc w:val="both"/>
        <w:rPr>
          <w:sz w:val="28"/>
          <w:szCs w:val="28"/>
        </w:rPr>
      </w:pPr>
      <w:r w:rsidRPr="006C36C0">
        <w:rPr>
          <w:sz w:val="28"/>
          <w:szCs w:val="28"/>
        </w:rPr>
        <w:t xml:space="preserve">Tập 2: cho thấy người Việt vươn ra biển, từ đó hình thành sự giao thương đường biển giữa Việt Nam và các nước khác, hình thành nền văn hóa biển, thương mại biển. </w:t>
      </w:r>
      <w:proofErr w:type="gramStart"/>
      <w:r w:rsidRPr="006C36C0">
        <w:rPr>
          <w:sz w:val="28"/>
          <w:szCs w:val="28"/>
        </w:rPr>
        <w:t>Từ đó, người Việt chiếm lĩnh các hòn đảo vô chủ.</w:t>
      </w:r>
      <w:proofErr w:type="gramEnd"/>
    </w:p>
    <w:p w:rsidR="001A0E6B" w:rsidRPr="006C36C0" w:rsidRDefault="001A0E6B" w:rsidP="006C36C0">
      <w:pPr>
        <w:pStyle w:val="NormalWeb"/>
        <w:spacing w:before="0" w:beforeAutospacing="0" w:after="0" w:afterAutospacing="0" w:line="360" w:lineRule="auto"/>
        <w:ind w:firstLine="426"/>
        <w:jc w:val="both"/>
        <w:rPr>
          <w:sz w:val="28"/>
          <w:szCs w:val="28"/>
        </w:rPr>
      </w:pPr>
      <w:r w:rsidRPr="006C36C0">
        <w:rPr>
          <w:sz w:val="28"/>
          <w:szCs w:val="28"/>
        </w:rPr>
        <w:t xml:space="preserve">Tập 3: cho thấy các chứng cứ về chủ quyền biển đảo Việt Nam được ghi nhận tại nhiều nước trên thế giới. Đặc biệt là các quốc gia đã đến Việt Nam giao thương trong các thế kỷ 15-16 như Bồ Đào Nha, Hà Lan, Pháp, Ý và một số nước phương Tây. Khi đi </w:t>
      </w:r>
      <w:proofErr w:type="gramStart"/>
      <w:r w:rsidRPr="006C36C0">
        <w:rPr>
          <w:sz w:val="28"/>
          <w:szCs w:val="28"/>
        </w:rPr>
        <w:t>theo</w:t>
      </w:r>
      <w:proofErr w:type="gramEnd"/>
      <w:r w:rsidRPr="006C36C0">
        <w:rPr>
          <w:sz w:val="28"/>
          <w:szCs w:val="28"/>
        </w:rPr>
        <w:t xml:space="preserve">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w:t>
      </w:r>
      <w:proofErr w:type="gramStart"/>
      <w:r w:rsidRPr="006C36C0">
        <w:rPr>
          <w:sz w:val="28"/>
          <w:szCs w:val="28"/>
        </w:rPr>
        <w:t>thư</w:t>
      </w:r>
      <w:proofErr w:type="gramEnd"/>
      <w:r w:rsidRPr="006C36C0">
        <w:rPr>
          <w:sz w:val="28"/>
          <w:szCs w:val="28"/>
        </w:rPr>
        <w:t xml:space="preserve"> tịch cổ ở nhiều nước như Ý, Vatican, Bồ Đào Nha, Mỹ, Nhật… như những bằng chứng cứ tiếp tục làm đầy thêm chứng cứ về chủ quyền biển đảo.</w:t>
      </w:r>
    </w:p>
    <w:p w:rsidR="001A0E6B" w:rsidRPr="006C36C0" w:rsidRDefault="001A0E6B" w:rsidP="006C36C0">
      <w:pPr>
        <w:pStyle w:val="NormalWeb"/>
        <w:spacing w:before="0" w:beforeAutospacing="0" w:after="0" w:afterAutospacing="0" w:line="360" w:lineRule="auto"/>
        <w:ind w:firstLine="426"/>
        <w:jc w:val="both"/>
        <w:rPr>
          <w:sz w:val="28"/>
          <w:szCs w:val="28"/>
        </w:rPr>
      </w:pPr>
      <w:r w:rsidRPr="006C36C0">
        <w:rPr>
          <w:sz w:val="28"/>
          <w:szCs w:val="28"/>
        </w:rPr>
        <w:t>Tập 4: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1A0E6B" w:rsidRPr="006C36C0" w:rsidRDefault="001A0E6B" w:rsidP="006C36C0">
      <w:pPr>
        <w:pStyle w:val="NormalWeb"/>
        <w:spacing w:before="0" w:beforeAutospacing="0" w:after="0" w:afterAutospacing="0" w:line="360" w:lineRule="auto"/>
        <w:ind w:firstLine="426"/>
        <w:jc w:val="both"/>
        <w:rPr>
          <w:sz w:val="28"/>
          <w:szCs w:val="28"/>
        </w:rPr>
      </w:pPr>
      <w:r w:rsidRPr="006C36C0">
        <w:rPr>
          <w:sz w:val="28"/>
          <w:szCs w:val="28"/>
        </w:rPr>
        <w:t>Tập 5: giới thiệu dư luận và cũng khẳng định vai trò làm chủ biển đảo của Cộng hòa Xã hội chủ nghĩa Việt Nam từ 1975 đến nay.</w:t>
      </w:r>
    </w:p>
    <w:p w:rsidR="001A0E6B" w:rsidRPr="006C36C0" w:rsidRDefault="001A0E6B" w:rsidP="006C36C0">
      <w:pPr>
        <w:spacing w:after="0" w:line="360" w:lineRule="auto"/>
        <w:ind w:firstLine="720"/>
        <w:jc w:val="both"/>
        <w:rPr>
          <w:rFonts w:cs="Times New Roman"/>
          <w:sz w:val="28"/>
          <w:szCs w:val="28"/>
        </w:rPr>
      </w:pPr>
      <w:r w:rsidRPr="006C36C0">
        <w:rPr>
          <w:rFonts w:cs="Times New Roman"/>
          <w:sz w:val="28"/>
          <w:szCs w:val="28"/>
        </w:rPr>
        <w:lastRenderedPageBreak/>
        <w:t xml:space="preserve">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 </w:t>
      </w:r>
    </w:p>
    <w:p w:rsidR="001A0E6B" w:rsidRPr="006C36C0" w:rsidRDefault="001A0E6B" w:rsidP="006C36C0">
      <w:pPr>
        <w:spacing w:after="0" w:line="360" w:lineRule="auto"/>
        <w:ind w:firstLine="720"/>
        <w:jc w:val="both"/>
        <w:rPr>
          <w:rFonts w:eastAsia="Times New Roman" w:cs="Times New Roman"/>
          <w:sz w:val="28"/>
          <w:szCs w:val="28"/>
        </w:rPr>
      </w:pPr>
      <w:r w:rsidRPr="001A0E6B">
        <w:rPr>
          <w:rFonts w:eastAsia="Times New Roman" w:cs="Times New Roman"/>
          <w:sz w:val="28"/>
          <w:szCs w:val="28"/>
        </w:rPr>
        <w:t>Cũng từ những tài liệu quý giá này, chúng ta mới biết thêm rằng, ở thế kỷ 16, 17, do điều kiện đo đạc còn khó khăn nên chưa có sự phân biệt hai quần đảo Hoàng Sa, Trường Sa mà chỉ gọi chung là Bãi Cát Vàng - Paracels và cách thể hiện trên bản đồ cũng còn khá đơn giản. Nhiều tư liệu và nhân vật có mặt trong bộ phim đã góp phần rất lớn trong việc làm cho bộ phim có một giá trị đặc biệt về sự thuyết phục không chỉ với chính người Việt Nam mà còn là với bạn bè quốc tế; về lòng tự hào dân tộc của mỗi người dân Việt Nam. Đó là những phát biểu xác nhận chủ quyền của Việt Nam trên biển Đông của Giáo sư Monique Chemillier - Gendreau (người Pháp, tác giả cuốn sách nổi tiếng Chủ quyền trên quần đảo Hoàng Sa và Trường Sa); Giáo sư Furata Motoo - chuyên gia nghiên cứu lịch sử Việt Nam tại Đại học Quốc gia Tokyo. Chính những tài liệu của Trung Quốc, như tập hồi ký Hải ngoại ký sự của tăng nhân Thích Đại Sán viết năm 1696, có đoạn viết về quần đảo Hoàng Sa; Địa dư đồ do Chu Tư Bản vẽ vào thời Nguyên; Vũ bị chí (thời Minh); Đại Thanh đế quốc vị trí khu hoạch đồ; Hoàng triều trực tỉnh địa dư toàn đồ (thời Thanh); đặc biệt là 4 cuốn atlas do các nhà nước Trung Quốc trước đây xuất bản, là: Trung Quốc địa đồ (xuất bản năm 1908), Trung Quốc toàn đồ (1917), Trung Hoa bưu chính dư đồ (1919) và tái bản có bổ sung (1933), đều thể hiện rõ cương vực phía Nam của Trung Quốc chỉ</w:t>
      </w:r>
      <w:r w:rsidRPr="006C36C0">
        <w:rPr>
          <w:rFonts w:eastAsia="Times New Roman" w:cs="Times New Roman"/>
          <w:sz w:val="28"/>
          <w:szCs w:val="28"/>
        </w:rPr>
        <w:t xml:space="preserve"> đến đảo Hải Nam.</w:t>
      </w:r>
    </w:p>
    <w:p w:rsidR="001A0E6B" w:rsidRPr="006C36C0" w:rsidRDefault="001A0E6B" w:rsidP="006C36C0">
      <w:pPr>
        <w:spacing w:after="0" w:line="360" w:lineRule="auto"/>
        <w:ind w:firstLine="720"/>
        <w:jc w:val="both"/>
        <w:rPr>
          <w:rFonts w:eastAsia="Times New Roman" w:cs="Times New Roman"/>
          <w:sz w:val="28"/>
          <w:szCs w:val="28"/>
        </w:rPr>
      </w:pPr>
      <w:r w:rsidRPr="001A0E6B">
        <w:rPr>
          <w:rFonts w:eastAsia="Times New Roman" w:cs="Times New Roman"/>
          <w:sz w:val="28"/>
          <w:szCs w:val="28"/>
        </w:rPr>
        <w:t xml:space="preserve">Cho đến hôm nay, tuy nhiều thế kỷ đã trôi qua, nhưng dấu ấn của kỷ nguyên bùng nổ thương mại và hoạt động hải thương giữa phương Tây và phương Đông đã được lưu dấu trong các thư tịch và là những tài liệu vô cùng quý giá cho đoàn làm phim. Ở tập 5 là những hình ảnh về việc xây dựng và bảo vệ quần đảo Trường </w:t>
      </w:r>
      <w:proofErr w:type="gramStart"/>
      <w:r w:rsidRPr="001A0E6B">
        <w:rPr>
          <w:rFonts w:eastAsia="Times New Roman" w:cs="Times New Roman"/>
          <w:sz w:val="28"/>
          <w:szCs w:val="28"/>
        </w:rPr>
        <w:t>Sa</w:t>
      </w:r>
      <w:proofErr w:type="gramEnd"/>
      <w:r w:rsidRPr="001A0E6B">
        <w:rPr>
          <w:rFonts w:eastAsia="Times New Roman" w:cs="Times New Roman"/>
          <w:sz w:val="28"/>
          <w:szCs w:val="28"/>
        </w:rPr>
        <w:t xml:space="preserve"> ngay sau những ngày hòa bình, thống nhất đất nước. Trường </w:t>
      </w:r>
      <w:proofErr w:type="gramStart"/>
      <w:r w:rsidRPr="001A0E6B">
        <w:rPr>
          <w:rFonts w:eastAsia="Times New Roman" w:cs="Times New Roman"/>
          <w:sz w:val="28"/>
          <w:szCs w:val="28"/>
        </w:rPr>
        <w:t>Sa</w:t>
      </w:r>
      <w:proofErr w:type="gramEnd"/>
      <w:r w:rsidRPr="001A0E6B">
        <w:rPr>
          <w:rFonts w:eastAsia="Times New Roman" w:cs="Times New Roman"/>
          <w:sz w:val="28"/>
          <w:szCs w:val="28"/>
        </w:rPr>
        <w:t xml:space="preserve"> được đầu tư xây dựng nhiều công trình mới, vừa đảm bảo đời sống dân sinh trên đảo, vừa thực hiện việc bảo vệ chủ </w:t>
      </w:r>
      <w:r w:rsidRPr="001A0E6B">
        <w:rPr>
          <w:rFonts w:eastAsia="Times New Roman" w:cs="Times New Roman"/>
          <w:sz w:val="28"/>
          <w:szCs w:val="28"/>
        </w:rPr>
        <w:lastRenderedPageBreak/>
        <w:t>quyền. Đối với Hoàng Sa, mặc dù đã bị Trung Quốc dùng vũ lực cưỡng chiếm hoàn toàn vào năm 1974, nhưng Việt Nam vẫn không ngừng các hoạt động nhằm xác định chủ quyền đối với quần đảo này. Đây cũng là tập phim tập hợp nhiều hình ảnh, sự kiện quan trọng: vụ việc Trung Quốc chiếm đóng trái phép các đảo đá trong cụm đảo Sinh Tồn thuộc quần đảo Trường Sa (năm 1988); việc Trung Quốc ngang nhiên đưa giàn khoan Hải Dương 981 vào vùng đặc quyền kinh tế và thềm lục địa của Việt Nam để thăm dò dầu khí; bản đồ đường lưỡi bò 10 đoạn... và những ý kiến phản đối của bạn bè thế giới về những hành động sai trái này của Trung Quốc. Đặc biệt là hình ảnh toàn văn Nghị quyết H.Res - 714 của Hạ viện Mỹ. Trong nghị quyết này nhấn mạnh việc Mỹ ủng hộ quyền tự do hàng hải và hàng không, đồng thời lên án những hành vi cưỡng chế hoặc sử dụng vũ lực để ngăn cản việc thực thi các quyền tự do sử dụng vùng biển hay không phận quốc tế tại các vùng biển trên</w:t>
      </w:r>
      <w:r w:rsidRPr="006C36C0">
        <w:rPr>
          <w:rFonts w:eastAsia="Times New Roman" w:cs="Times New Roman"/>
          <w:sz w:val="28"/>
          <w:szCs w:val="28"/>
        </w:rPr>
        <w:t>.</w:t>
      </w:r>
    </w:p>
    <w:p w:rsidR="001A0E6B" w:rsidRPr="001A0E6B" w:rsidRDefault="001A0E6B" w:rsidP="006C36C0">
      <w:pPr>
        <w:spacing w:after="0" w:line="360" w:lineRule="auto"/>
        <w:jc w:val="both"/>
        <w:rPr>
          <w:rFonts w:eastAsia="Times New Roman" w:cs="Times New Roman"/>
          <w:sz w:val="28"/>
          <w:szCs w:val="28"/>
        </w:rPr>
      </w:pPr>
      <w:r w:rsidRPr="006C36C0">
        <w:rPr>
          <w:rFonts w:eastAsia="Times New Roman" w:cs="Times New Roman"/>
          <w:sz w:val="28"/>
          <w:szCs w:val="28"/>
        </w:rPr>
        <w:t>“</w:t>
      </w:r>
      <w:r w:rsidRPr="001A0E6B">
        <w:rPr>
          <w:rFonts w:eastAsia="Times New Roman" w:cs="Times New Roman"/>
          <w:sz w:val="28"/>
          <w:szCs w:val="28"/>
        </w:rPr>
        <w:t>Biển đảo Việt Nam - Nguồn cội tự bao đời</w:t>
      </w:r>
      <w:r w:rsidRPr="006C36C0">
        <w:rPr>
          <w:rFonts w:eastAsia="Times New Roman" w:cs="Times New Roman"/>
          <w:sz w:val="28"/>
          <w:szCs w:val="28"/>
        </w:rPr>
        <w:t>”</w:t>
      </w:r>
      <w:r w:rsidRPr="001A0E6B">
        <w:rPr>
          <w:rFonts w:eastAsia="Times New Roman" w:cs="Times New Roman"/>
          <w:sz w:val="28"/>
          <w:szCs w:val="28"/>
        </w:rPr>
        <w:t xml:space="preserve"> với sự công phu khi thực hiện đã thật sự mang một giá trị lịch sử rất lớn.</w:t>
      </w:r>
      <w:r w:rsidRPr="006C36C0">
        <w:rPr>
          <w:rFonts w:eastAsia="Times New Roman" w:cs="Times New Roman"/>
          <w:sz w:val="28"/>
          <w:szCs w:val="28"/>
        </w:rPr>
        <w:t>Chính vì vậy p</w:t>
      </w:r>
      <w:r w:rsidRPr="001A0E6B">
        <w:rPr>
          <w:rFonts w:eastAsia="Times New Roman" w:cs="Times New Roman"/>
          <w:sz w:val="28"/>
          <w:szCs w:val="28"/>
        </w:rPr>
        <w:t>him cần được phát đi phát lại nhiều lần trên các đài truyền hình trong cả nước</w:t>
      </w:r>
      <w:r w:rsidRPr="006C36C0">
        <w:rPr>
          <w:rFonts w:eastAsia="Times New Roman" w:cs="Times New Roman"/>
          <w:sz w:val="28"/>
          <w:szCs w:val="28"/>
        </w:rPr>
        <w:t xml:space="preserve">, đồng thời nên chiếu phim này tại tất cả các trường học để làm tư liệu lịch sử bắt buộc để giáo dục thế hệ trẻ sau này. </w:t>
      </w:r>
    </w:p>
    <w:p w:rsidR="001A0E6B" w:rsidRPr="001A0E6B" w:rsidRDefault="001A0E6B" w:rsidP="001A0E6B">
      <w:pPr>
        <w:spacing w:after="0" w:line="240" w:lineRule="auto"/>
        <w:ind w:firstLine="720"/>
        <w:rPr>
          <w:rFonts w:eastAsia="Times New Roman" w:cs="Times New Roman"/>
          <w:szCs w:val="24"/>
        </w:rPr>
      </w:pPr>
    </w:p>
    <w:p w:rsidR="001A0E6B" w:rsidRPr="001A0E6B" w:rsidRDefault="001A0E6B" w:rsidP="001A0E6B">
      <w:pPr>
        <w:spacing w:after="0" w:line="360" w:lineRule="auto"/>
        <w:ind w:firstLine="720"/>
        <w:jc w:val="both"/>
        <w:rPr>
          <w:rFonts w:eastAsia="Times New Roman" w:cs="Times New Roman"/>
          <w:sz w:val="26"/>
          <w:szCs w:val="26"/>
        </w:rPr>
      </w:pPr>
    </w:p>
    <w:p w:rsidR="00CA09D2" w:rsidRPr="00CA09D2" w:rsidRDefault="00CA09D2" w:rsidP="00CA09D2">
      <w:pPr>
        <w:ind w:firstLine="720"/>
        <w:jc w:val="both"/>
        <w:rPr>
          <w:rFonts w:cs="Times New Roman"/>
          <w:sz w:val="26"/>
          <w:szCs w:val="26"/>
        </w:rPr>
      </w:pPr>
    </w:p>
    <w:sectPr w:rsidR="00CA09D2" w:rsidRPr="00CA09D2" w:rsidSect="006C36C0">
      <w:pgSz w:w="12240" w:h="15840"/>
      <w:pgMar w:top="1440" w:right="90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F3DEE"/>
    <w:rsid w:val="00064B21"/>
    <w:rsid w:val="000746A1"/>
    <w:rsid w:val="001A0E6B"/>
    <w:rsid w:val="006C36C0"/>
    <w:rsid w:val="00B0637E"/>
    <w:rsid w:val="00BF3DEE"/>
    <w:rsid w:val="00C13C38"/>
    <w:rsid w:val="00CA09D2"/>
    <w:rsid w:val="00CB3713"/>
    <w:rsid w:val="00CE25F9"/>
    <w:rsid w:val="00F44676"/>
    <w:rsid w:val="00FF6C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B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0E6B"/>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569925440">
      <w:bodyDiv w:val="1"/>
      <w:marLeft w:val="0"/>
      <w:marRight w:val="0"/>
      <w:marTop w:val="0"/>
      <w:marBottom w:val="0"/>
      <w:divBdr>
        <w:top w:val="none" w:sz="0" w:space="0" w:color="auto"/>
        <w:left w:val="none" w:sz="0" w:space="0" w:color="auto"/>
        <w:bottom w:val="none" w:sz="0" w:space="0" w:color="auto"/>
        <w:right w:val="none" w:sz="0" w:space="0" w:color="auto"/>
      </w:divBdr>
      <w:divsChild>
        <w:div w:id="186219509">
          <w:marLeft w:val="0"/>
          <w:marRight w:val="0"/>
          <w:marTop w:val="0"/>
          <w:marBottom w:val="0"/>
          <w:divBdr>
            <w:top w:val="none" w:sz="0" w:space="0" w:color="auto"/>
            <w:left w:val="none" w:sz="0" w:space="0" w:color="auto"/>
            <w:bottom w:val="none" w:sz="0" w:space="0" w:color="auto"/>
            <w:right w:val="none" w:sz="0" w:space="0" w:color="auto"/>
          </w:divBdr>
        </w:div>
      </w:divsChild>
    </w:div>
    <w:div w:id="823594027">
      <w:bodyDiv w:val="1"/>
      <w:marLeft w:val="0"/>
      <w:marRight w:val="0"/>
      <w:marTop w:val="0"/>
      <w:marBottom w:val="0"/>
      <w:divBdr>
        <w:top w:val="none" w:sz="0" w:space="0" w:color="auto"/>
        <w:left w:val="none" w:sz="0" w:space="0" w:color="auto"/>
        <w:bottom w:val="none" w:sz="0" w:space="0" w:color="auto"/>
        <w:right w:val="none" w:sz="0" w:space="0" w:color="auto"/>
      </w:divBdr>
      <w:divsChild>
        <w:div w:id="1074401256">
          <w:marLeft w:val="0"/>
          <w:marRight w:val="0"/>
          <w:marTop w:val="0"/>
          <w:marBottom w:val="0"/>
          <w:divBdr>
            <w:top w:val="none" w:sz="0" w:space="0" w:color="auto"/>
            <w:left w:val="none" w:sz="0" w:space="0" w:color="auto"/>
            <w:bottom w:val="none" w:sz="0" w:space="0" w:color="auto"/>
            <w:right w:val="none" w:sz="0" w:space="0" w:color="auto"/>
          </w:divBdr>
        </w:div>
      </w:divsChild>
    </w:div>
    <w:div w:id="1214079208">
      <w:bodyDiv w:val="1"/>
      <w:marLeft w:val="0"/>
      <w:marRight w:val="0"/>
      <w:marTop w:val="0"/>
      <w:marBottom w:val="0"/>
      <w:divBdr>
        <w:top w:val="none" w:sz="0" w:space="0" w:color="auto"/>
        <w:left w:val="none" w:sz="0" w:space="0" w:color="auto"/>
        <w:bottom w:val="none" w:sz="0" w:space="0" w:color="auto"/>
        <w:right w:val="none" w:sz="0" w:space="0" w:color="auto"/>
      </w:divBdr>
      <w:divsChild>
        <w:div w:id="1612860440">
          <w:marLeft w:val="0"/>
          <w:marRight w:val="0"/>
          <w:marTop w:val="0"/>
          <w:marBottom w:val="0"/>
          <w:divBdr>
            <w:top w:val="none" w:sz="0" w:space="0" w:color="auto"/>
            <w:left w:val="none" w:sz="0" w:space="0" w:color="auto"/>
            <w:bottom w:val="none" w:sz="0" w:space="0" w:color="auto"/>
            <w:right w:val="none" w:sz="0" w:space="0" w:color="auto"/>
          </w:divBdr>
        </w:div>
      </w:divsChild>
    </w:div>
    <w:div w:id="1880821609">
      <w:bodyDiv w:val="1"/>
      <w:marLeft w:val="0"/>
      <w:marRight w:val="0"/>
      <w:marTop w:val="0"/>
      <w:marBottom w:val="0"/>
      <w:divBdr>
        <w:top w:val="none" w:sz="0" w:space="0" w:color="auto"/>
        <w:left w:val="none" w:sz="0" w:space="0" w:color="auto"/>
        <w:bottom w:val="none" w:sz="0" w:space="0" w:color="auto"/>
        <w:right w:val="none" w:sz="0" w:space="0" w:color="auto"/>
      </w:divBdr>
      <w:divsChild>
        <w:div w:id="1261522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Ghost Talent</Company>
  <LinksUpToDate>false</LinksUpToDate>
  <CharactersWithSpaces>5151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2016-05-15T14:10:00Z</dcterms:created>
  <dcterms:modified xsi:type="dcterms:W3CDTF">2016-05-15T15:01:00Z</dcterms:modified>
</cp:coreProperties>
</file>